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Arial" w:cs="Arial" w:hAnsi="Arial" w:eastAsia="Arial"/>
        </w:rPr>
      </w:pPr>
      <w:r>
        <w:rPr>
          <w:rFonts w:ascii="Arial" w:cs="Arial" w:hAnsi="Arial" w:eastAsia="Arial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-153421</wp:posOffset>
            </wp:positionH>
            <wp:positionV relativeFrom="page">
              <wp:posOffset>638267</wp:posOffset>
            </wp:positionV>
            <wp:extent cx="1920052" cy="1080000"/>
            <wp:effectExtent l="0" t="0" r="0" b="0"/>
            <wp:wrapNone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52" cy="108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Cambria" w:cs="Cambria" w:hAnsi="Cambria" w:eastAsia="Cambria"/>
          <w:outline w:val="0"/>
          <w:color w:val="1c1c1c"/>
          <w:u w:color="1c1c1c"/>
          <w14:textFill>
            <w14:solidFill>
              <w14:srgbClr w14:val="1C1C1C"/>
            </w14:solidFill>
          </w14:textFill>
        </w:rPr>
      </w:pPr>
      <w:r>
        <w:rPr>
          <w:rFonts w:ascii="Arial" w:hAnsi="Arial" w:hint="default"/>
          <w:outline w:val="0"/>
          <w:color w:val="212121"/>
          <w:u w:color="4d0057"/>
          <w:rtl w:val="0"/>
          <w14:textFill>
            <w14:solidFill>
              <w14:srgbClr w14:val="212121"/>
            </w14:solidFill>
          </w14:textFill>
        </w:rPr>
        <w:t>κέ</w:t>
      </w:r>
      <w:r>
        <w:rPr>
          <w:rFonts w:ascii="Cambria" w:cs="Cambria" w:hAnsi="Cambria" w:eastAsia="Cambria" w:hint="default"/>
          <w:outline w:val="0"/>
          <w:color w:val="1c1c1c"/>
          <w:u w:color="1c1c1c"/>
          <w:rtl w:val="0"/>
          <w14:textFill>
            <w14:solidFill>
              <w14:srgbClr w14:val="1C1C1C"/>
            </w14:solidFill>
          </w14:textFill>
        </w:rPr>
        <w:t xml:space="preserve">ντρο παραστατικών τεχνών ΜΙΤΟΣ                                                             </w:t>
      </w:r>
    </w:p>
    <w:p>
      <w:pPr>
        <w:pStyle w:val="Body"/>
        <w:rPr>
          <w:rFonts w:ascii="Cambria" w:cs="Cambria" w:hAnsi="Cambria" w:eastAsia="Cambria"/>
          <w:outline w:val="0"/>
          <w:color w:val="1c1c1c"/>
          <w:u w:color="1c1c1c"/>
          <w14:textFill>
            <w14:solidFill>
              <w14:srgbClr w14:val="1C1C1C"/>
            </w14:solidFill>
          </w14:textFill>
        </w:rPr>
      </w:pPr>
      <w:r>
        <w:rPr>
          <w:rFonts w:ascii="Cambria" w:cs="Cambria" w:hAnsi="Cambria" w:eastAsia="Cambria"/>
          <w:outline w:val="0"/>
          <w:color w:val="1c1c1c"/>
          <w:u w:color="1c1c1c"/>
          <w:rtl w:val="0"/>
          <w14:textFill>
            <w14:solidFill>
              <w14:srgbClr w14:val="1C1C1C"/>
            </w14:solidFill>
          </w14:textFill>
        </w:rPr>
        <w:t>+357  99 985232</w:t>
      </w:r>
    </w:p>
    <w:p>
      <w:pPr>
        <w:pStyle w:val="Body"/>
        <w:rPr>
          <w:rFonts w:ascii="Cambria" w:cs="Cambria" w:hAnsi="Cambria" w:eastAsia="Cambria"/>
          <w:outline w:val="0"/>
          <w:color w:val="1c1c1c"/>
          <w:u w:color="1c1c1c"/>
          <w14:textFill>
            <w14:solidFill>
              <w14:srgbClr w14:val="1C1C1C"/>
            </w14:solidFill>
          </w14:textFill>
        </w:rPr>
      </w:pPr>
      <w:r>
        <w:rPr>
          <w:rFonts w:ascii="Cambria" w:cs="Cambria" w:hAnsi="Cambria" w:eastAsia="Cambria" w:hint="default"/>
          <w:outline w:val="0"/>
          <w:color w:val="1c1c1c"/>
          <w:u w:color="1c1c1c"/>
          <w:rtl w:val="0"/>
          <w14:textFill>
            <w14:solidFill>
              <w14:srgbClr w14:val="1C1C1C"/>
            </w14:solidFill>
          </w14:textFill>
        </w:rPr>
        <w:t xml:space="preserve">Άστιγγος </w:t>
      </w:r>
      <w:r>
        <w:rPr>
          <w:rFonts w:ascii="Cambria" w:cs="Cambria" w:hAnsi="Cambria" w:eastAsia="Cambria"/>
          <w:outline w:val="0"/>
          <w:color w:val="1c1c1c"/>
          <w:u w:color="1c1c1c"/>
          <w:rtl w:val="0"/>
          <w14:textFill>
            <w14:solidFill>
              <w14:srgbClr w14:val="1C1C1C"/>
            </w14:solidFill>
          </w14:textFill>
        </w:rPr>
        <w:t xml:space="preserve">1, 3016 </w:t>
      </w:r>
      <w:r>
        <w:rPr>
          <w:rFonts w:ascii="Cambria" w:cs="Cambria" w:hAnsi="Cambria" w:eastAsia="Cambria" w:hint="default"/>
          <w:outline w:val="0"/>
          <w:color w:val="1c1c1c"/>
          <w:u w:color="1c1c1c"/>
          <w:rtl w:val="0"/>
          <w14:textFill>
            <w14:solidFill>
              <w14:srgbClr w14:val="1C1C1C"/>
            </w14:solidFill>
          </w14:textFill>
        </w:rPr>
        <w:t xml:space="preserve">Λεμεσός                                                                                       </w:t>
      </w:r>
    </w:p>
    <w:p>
      <w:pPr>
        <w:pStyle w:val="Body"/>
        <w:rPr>
          <w:rFonts w:ascii="Cambria" w:cs="Cambria" w:hAnsi="Cambria" w:eastAsia="Cambria"/>
          <w:outline w:val="0"/>
          <w:color w:val="1c1c1c"/>
          <w:u w:color="1c1c1c"/>
          <w14:textFill>
            <w14:solidFill>
              <w14:srgbClr w14:val="1C1C1C"/>
            </w14:solidFill>
          </w14:textFill>
        </w:rPr>
      </w:pPr>
      <w:r>
        <w:rPr>
          <w:rFonts w:ascii="Cambria" w:cs="Cambria" w:hAnsi="Cambria" w:eastAsia="Cambria"/>
          <w:outline w:val="0"/>
          <w:color w:val="1c1c1c"/>
          <w:u w:color="1c1c1c"/>
          <w:rtl w:val="0"/>
          <w:lang w:val="en-US"/>
          <w14:textFill>
            <w14:solidFill>
              <w14:srgbClr w14:val="1C1C1C"/>
            </w14:solidFill>
          </w14:textFill>
        </w:rPr>
        <w:t>mitos@mitos.org.cy</w:t>
      </w:r>
    </w:p>
    <w:p>
      <w:pPr>
        <w:pStyle w:val="Body"/>
        <w:jc w:val="both"/>
        <w:rPr>
          <w:rFonts w:ascii="Arial" w:cs="Arial" w:hAnsi="Arial" w:eastAsia="Arial"/>
          <w:outline w:val="0"/>
          <w:color w:val="4d0057"/>
          <w:u w:color="4d0057"/>
          <w14:textFill>
            <w14:solidFill>
              <w14:srgbClr w14:val="4D0057"/>
            </w14:solidFill>
          </w14:textFill>
        </w:rPr>
      </w:pPr>
      <w:r>
        <w:rPr>
          <w:rStyle w:val="Hyperlink.0"/>
          <w:rFonts w:ascii="Arial" w:cs="Arial" w:hAnsi="Arial" w:eastAsia="Arial"/>
        </w:rPr>
        <w:fldChar w:fldCharType="begin" w:fldLock="0"/>
      </w:r>
      <w:r>
        <w:rPr>
          <w:rStyle w:val="Hyperlink.0"/>
          <w:rFonts w:ascii="Arial" w:cs="Arial" w:hAnsi="Arial" w:eastAsia="Arial"/>
        </w:rPr>
        <w:instrText xml:space="preserve"> HYPERLINK "http://www.mitos.org.cy"</w:instrText>
      </w:r>
      <w:r>
        <w:rPr>
          <w:rStyle w:val="Hyperlink.0"/>
          <w:rFonts w:ascii="Arial" w:cs="Arial" w:hAnsi="Arial" w:eastAsia="Arial"/>
        </w:rPr>
        <w:fldChar w:fldCharType="separate" w:fldLock="0"/>
      </w:r>
      <w:r>
        <w:rPr>
          <w:rStyle w:val="Hyperlink.0"/>
          <w:rFonts w:ascii="Arial" w:hAnsi="Arial"/>
          <w:rtl w:val="0"/>
        </w:rPr>
        <w:t>www.mitos.org.cy</w:t>
      </w:r>
      <w:r>
        <w:rPr>
          <w:rFonts w:ascii="Arial" w:cs="Arial" w:hAnsi="Arial" w:eastAsia="Arial"/>
        </w:rPr>
        <w:fldChar w:fldCharType="end" w:fldLock="0"/>
      </w:r>
    </w:p>
    <w:p>
      <w:pPr>
        <w:pStyle w:val="Body"/>
        <w:jc w:val="both"/>
        <w:rPr>
          <w:rFonts w:ascii="Arial" w:cs="Arial" w:hAnsi="Arial" w:eastAsia="Arial"/>
          <w:outline w:val="0"/>
          <w:color w:val="4d0057"/>
          <w:u w:color="4d0057"/>
          <w14:textFill>
            <w14:solidFill>
              <w14:srgbClr w14:val="4D0057"/>
            </w14:solidFill>
          </w14:textFill>
        </w:rPr>
      </w:pPr>
    </w:p>
    <w:p>
      <w:pPr>
        <w:pStyle w:val="Body"/>
        <w:jc w:val="both"/>
        <w:rPr>
          <w:rFonts w:ascii="Arial" w:cs="Arial" w:hAnsi="Arial" w:eastAsia="Arial"/>
          <w:outline w:val="0"/>
          <w:color w:val="4d0057"/>
          <w:u w:color="4d0057"/>
          <w14:textFill>
            <w14:solidFill>
              <w14:srgbClr w14:val="4D0057"/>
            </w14:solidFill>
          </w14:textFill>
        </w:rPr>
      </w:pPr>
    </w:p>
    <w:p>
      <w:pPr>
        <w:pStyle w:val="Body"/>
        <w:spacing w:before="2"/>
        <w:rPr>
          <w:rFonts w:ascii="Arial" w:cs="Arial" w:hAnsi="Arial" w:eastAsia="Arial"/>
          <w:outline w:val="0"/>
          <w:color w:val="fc11d0"/>
          <w:u w:color="fc11d0"/>
          <w14:textFill>
            <w14:solidFill>
              <w14:srgbClr w14:val="FC11D0"/>
            </w14:solidFill>
          </w14:textFill>
        </w:rPr>
      </w:pPr>
      <w:r>
        <w:rPr>
          <w:rFonts w:ascii="Arial" w:hAnsi="Arial"/>
          <w:outline w:val="0"/>
          <w:color w:val="fc11d0"/>
          <w:u w:color="fc11d0"/>
          <w:rtl w:val="0"/>
          <w14:textFill>
            <w14:solidFill>
              <w14:srgbClr w14:val="FC11D0"/>
            </w14:solidFill>
          </w14:textFill>
        </w:rPr>
        <w:t>A</w:t>
      </w:r>
      <w:r>
        <w:rPr>
          <w:rFonts w:ascii="Arial" w:hAnsi="Arial" w:hint="default"/>
          <w:outline w:val="0"/>
          <w:color w:val="fc11d0"/>
          <w:u w:color="fc11d0"/>
          <w:rtl w:val="0"/>
          <w14:textFill>
            <w14:solidFill>
              <w14:srgbClr w14:val="FC11D0"/>
            </w14:solidFill>
          </w14:textFill>
        </w:rPr>
        <w:t xml:space="preserve">νοικτό Κάλεσμα για το καλλιτεχνικό πρόγραμμα φιλοξενιών στο Ξυδάδικο </w:t>
      </w:r>
    </w:p>
    <w:p>
      <w:pPr>
        <w:pStyle w:val="Body"/>
        <w:spacing w:before="2"/>
        <w:rPr>
          <w:rFonts w:ascii="Arial" w:cs="Arial" w:hAnsi="Arial" w:eastAsia="Arial"/>
          <w:b w:val="1"/>
          <w:bCs w:val="1"/>
          <w:outline w:val="0"/>
          <w:color w:val="fc11d0"/>
          <w:sz w:val="40"/>
          <w:szCs w:val="40"/>
          <w:u w:color="fc11d0"/>
          <w14:textFill>
            <w14:solidFill>
              <w14:srgbClr w14:val="FC11D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fc11d0"/>
          <w:sz w:val="40"/>
          <w:szCs w:val="40"/>
          <w:u w:color="fc11d0"/>
          <w:rtl w:val="0"/>
          <w:lang w:val="en-US"/>
          <w14:textFill>
            <w14:solidFill>
              <w14:srgbClr w14:val="FC11D0"/>
            </w14:solidFill>
          </w14:textFill>
        </w:rPr>
        <w:t>theYard.Residency.21</w:t>
      </w:r>
      <w:r>
        <w:rPr>
          <w:rFonts w:ascii="Arial" w:hAnsi="Arial"/>
          <w:b w:val="1"/>
          <w:bCs w:val="1"/>
          <w:outline w:val="0"/>
          <w:color w:val="fc11d0"/>
          <w:u w:color="fc11d0"/>
          <w:rtl w:val="0"/>
          <w:lang w:val="en-US"/>
          <w14:textFill>
            <w14:solidFill>
              <w14:srgbClr w14:val="FC11D0"/>
            </w14:solidFill>
          </w14:textFill>
        </w:rPr>
        <w:t>_TRACING NOW</w:t>
      </w:r>
    </w:p>
    <w:p>
      <w:pPr>
        <w:pStyle w:val="Body"/>
        <w:spacing w:before="2" w:after="2"/>
        <w:outlineLvl w:val="0"/>
        <w:rPr>
          <w:rFonts w:ascii="Arial" w:cs="Arial" w:hAnsi="Arial" w:eastAsia="Arial"/>
          <w:outline w:val="0"/>
          <w:color w:val="fc11d0"/>
          <w:u w:color="fc11d0"/>
          <w14:textFill>
            <w14:solidFill>
              <w14:srgbClr w14:val="FC11D0"/>
            </w14:solidFill>
          </w14:textFill>
        </w:rPr>
      </w:pPr>
      <w:r>
        <w:rPr>
          <w:rFonts w:ascii="Arial" w:hAnsi="Arial" w:hint="default"/>
          <w:outline w:val="0"/>
          <w:color w:val="fc11d0"/>
          <w:u w:color="fc11d0"/>
          <w:rtl w:val="0"/>
          <w14:textFill>
            <w14:solidFill>
              <w14:srgbClr w14:val="FC11D0"/>
            </w14:solidFill>
          </w14:textFill>
        </w:rPr>
        <w:t>από το Κέντρο Παραστατικών Τεχνών ΜΙΤΟΣ</w:t>
      </w:r>
    </w:p>
    <w:p>
      <w:pPr>
        <w:pStyle w:val="Body"/>
        <w:spacing w:before="2"/>
        <w:rPr>
          <w:rFonts w:ascii="Arial" w:cs="Arial" w:hAnsi="Arial" w:eastAsia="Arial"/>
          <w:outline w:val="0"/>
          <w:color w:val="fc11d0"/>
          <w:u w:color="fc11d0"/>
          <w14:textFill>
            <w14:solidFill>
              <w14:srgbClr w14:val="FC11D0"/>
            </w14:solidFill>
          </w14:textFill>
        </w:rPr>
      </w:pPr>
      <w:r>
        <w:rPr>
          <w:rFonts w:ascii="Arial" w:hAnsi="Arial" w:hint="default"/>
          <w:outline w:val="0"/>
          <w:color w:val="fc11d0"/>
          <w:u w:color="fc11d0"/>
          <w:rtl w:val="0"/>
          <w14:textFill>
            <w14:solidFill>
              <w14:srgbClr w14:val="FC11D0"/>
            </w14:solidFill>
          </w14:textFill>
        </w:rPr>
        <w:t xml:space="preserve">Ιανουάριος </w:t>
      </w:r>
      <w:r>
        <w:rPr>
          <w:rFonts w:ascii="Arial" w:hAnsi="Arial"/>
          <w:outline w:val="0"/>
          <w:color w:val="fc11d0"/>
          <w:u w:color="fc11d0"/>
          <w:rtl w:val="0"/>
          <w:lang w:val="ru-RU"/>
          <w14:textFill>
            <w14:solidFill>
              <w14:srgbClr w14:val="FC11D0"/>
            </w14:solidFill>
          </w14:textFill>
        </w:rPr>
        <w:t xml:space="preserve">- </w:t>
      </w:r>
      <w:r>
        <w:rPr>
          <w:rFonts w:ascii="Arial" w:hAnsi="Arial" w:hint="default"/>
          <w:outline w:val="0"/>
          <w:color w:val="fc11d0"/>
          <w:u w:color="fc11d0"/>
          <w:rtl w:val="0"/>
          <w14:textFill>
            <w14:solidFill>
              <w14:srgbClr w14:val="FC11D0"/>
            </w14:solidFill>
          </w14:textFill>
        </w:rPr>
        <w:t xml:space="preserve">Δεκέμβριος </w:t>
      </w:r>
      <w:r>
        <w:rPr>
          <w:rFonts w:ascii="Arial" w:hAnsi="Arial"/>
          <w:outline w:val="0"/>
          <w:color w:val="fc11d0"/>
          <w:u w:color="fc11d0"/>
          <w:rtl w:val="0"/>
          <w:lang w:val="en-US"/>
          <w14:textFill>
            <w14:solidFill>
              <w14:srgbClr w14:val="FC11D0"/>
            </w14:solidFill>
          </w14:textFill>
        </w:rPr>
        <w:t>2021</w:t>
      </w:r>
    </w:p>
    <w:p>
      <w:pPr>
        <w:pStyle w:val="Body"/>
        <w:spacing w:before="2"/>
        <w:rPr>
          <w:rFonts w:ascii="Arial" w:cs="Arial" w:hAnsi="Arial" w:eastAsia="Arial"/>
          <w:outline w:val="0"/>
          <w:color w:val="fc11d0"/>
          <w:u w:color="fc11d0"/>
          <w14:textFill>
            <w14:solidFill>
              <w14:srgbClr w14:val="FC11D0"/>
            </w14:solidFill>
          </w14:textFill>
        </w:rPr>
      </w:pPr>
    </w:p>
    <w:p>
      <w:pPr>
        <w:pStyle w:val="Body"/>
        <w:widowControl w:val="0"/>
        <w:rPr>
          <w:rFonts w:ascii="Arial" w:cs="Arial" w:hAnsi="Arial" w:eastAsia="Arial"/>
          <w:outline w:val="0"/>
          <w:color w:val="00d3c9"/>
          <w:sz w:val="32"/>
          <w:szCs w:val="32"/>
          <w:u w:color="00d3c9"/>
          <w14:textFill>
            <w14:solidFill>
              <w14:srgbClr w14:val="00D3C9"/>
            </w14:solidFill>
          </w14:textFill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outlineLvl w:val="0"/>
        <w:rPr>
          <w:rFonts w:ascii="Arial" w:cs="Arial" w:hAnsi="Arial" w:eastAsia="Arial"/>
          <w:sz w:val="40"/>
          <w:szCs w:val="40"/>
        </w:rPr>
      </w:pPr>
      <w:r>
        <w:rPr>
          <w:rFonts w:ascii="Arial" w:hAnsi="Arial" w:hint="default"/>
          <w:b w:val="1"/>
          <w:bCs w:val="1"/>
          <w:sz w:val="40"/>
          <w:szCs w:val="40"/>
          <w:rtl w:val="0"/>
        </w:rPr>
        <w:t>ΠΛΑΙΣΙΟ ΣΥΝΕΡΓΑΣΙΑΣ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 w:hint="default"/>
          <w:rtl w:val="0"/>
        </w:rPr>
        <w:t xml:space="preserve">Το πρόγραμμα φιλοξενίας </w:t>
      </w:r>
      <w:r>
        <w:rPr>
          <w:rFonts w:ascii="Arial" w:hAnsi="Arial"/>
          <w:b w:val="1"/>
          <w:bCs w:val="1"/>
          <w:rtl w:val="0"/>
          <w:lang w:val="en-US"/>
        </w:rPr>
        <w:t>theYard.Residency</w:t>
      </w:r>
      <w:r>
        <w:rPr>
          <w:rFonts w:ascii="Arial" w:hAnsi="Arial" w:hint="default"/>
          <w:rtl w:val="0"/>
        </w:rPr>
        <w:t xml:space="preserve"> είναι μια πλατφόρμα για ενεργή δραστηριοποίηση των συμμετεχόντων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Όλοι οι δημιουργοί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ομάδες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οργανισμοί που θα επιλεχθούν είναι ελεύθεροι να εκφραστούν καλλιτεχνικά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αλλά και να δράσουν υπεύθυνα ως προς την παραγωγή τους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 xml:space="preserve">Στο πλαίσιο συνεργασίας του </w:t>
      </w:r>
      <w:r>
        <w:rPr>
          <w:rFonts w:ascii="Arial" w:hAnsi="Arial" w:hint="default"/>
          <w:rtl w:val="0"/>
        </w:rPr>
        <w:t>κ</w:t>
      </w:r>
      <w:r>
        <w:rPr>
          <w:rFonts w:ascii="Arial" w:hAnsi="Arial" w:hint="default"/>
          <w:rtl w:val="0"/>
        </w:rPr>
        <w:t xml:space="preserve">έντρου </w:t>
      </w:r>
      <w:r>
        <w:rPr>
          <w:rFonts w:ascii="Arial" w:hAnsi="Arial" w:hint="default"/>
          <w:rtl w:val="0"/>
        </w:rPr>
        <w:t>π</w:t>
      </w:r>
      <w:r>
        <w:rPr>
          <w:rFonts w:ascii="Arial" w:hAnsi="Arial" w:hint="default"/>
          <w:rtl w:val="0"/>
        </w:rPr>
        <w:t xml:space="preserve">αραστατικών </w:t>
      </w:r>
      <w:r>
        <w:rPr>
          <w:rFonts w:ascii="Arial" w:hAnsi="Arial" w:hint="default"/>
          <w:rtl w:val="0"/>
        </w:rPr>
        <w:t>τ</w:t>
      </w:r>
      <w:r>
        <w:rPr>
          <w:rFonts w:ascii="Arial" w:hAnsi="Arial" w:hint="default"/>
          <w:rtl w:val="0"/>
        </w:rPr>
        <w:t xml:space="preserve">εχνών ΜΙΤΟΣ και </w:t>
      </w:r>
      <w:r>
        <w:rPr>
          <w:rFonts w:ascii="Arial" w:hAnsi="Arial" w:hint="default"/>
          <w:rtl w:val="0"/>
        </w:rPr>
        <w:t xml:space="preserve">των συμμετεχόντνων  </w:t>
      </w:r>
      <w:r>
        <w:rPr>
          <w:rFonts w:ascii="Arial" w:hAnsi="Arial" w:hint="default"/>
          <w:rtl w:val="0"/>
        </w:rPr>
        <w:t>θα ισχύουν τα πιο κάτω</w:t>
      </w:r>
      <w:r>
        <w:rPr>
          <w:rFonts w:ascii="Arial" w:hAnsi="Arial"/>
          <w:rtl w:val="0"/>
        </w:rPr>
        <w:t>: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1. </w:t>
      </w:r>
      <w:r>
        <w:rPr>
          <w:rFonts w:ascii="Arial" w:hAnsi="Arial" w:hint="default"/>
          <w:rtl w:val="0"/>
        </w:rPr>
        <w:t xml:space="preserve">Μετά την επιλογή των προτάσεων θα διοργανωθεί από το Κέντρο Παραστατικών Τεχνών ΜΙΤΟΣ μία πρώτη συνάντηση όπου όλοι οι συμμετέχοντες θα πρέπει να παρευρεθούν </w:t>
      </w:r>
      <w:r>
        <w:rPr>
          <w:rFonts w:ascii="Arial" w:hAnsi="Arial"/>
          <w:rtl w:val="0"/>
        </w:rPr>
        <w:t>(</w:t>
      </w:r>
      <w:r>
        <w:rPr>
          <w:rFonts w:ascii="Arial" w:hAnsi="Arial" w:hint="default"/>
          <w:rtl w:val="0"/>
        </w:rPr>
        <w:t>ή αντιπρόσωπος της ομάδας</w:t>
      </w:r>
      <w:r>
        <w:rPr>
          <w:rFonts w:ascii="Arial" w:hAnsi="Arial"/>
          <w:rtl w:val="0"/>
        </w:rPr>
        <w:t xml:space="preserve">) </w:t>
      </w:r>
      <w:r>
        <w:rPr>
          <w:rFonts w:ascii="Arial" w:hAnsi="Arial" w:hint="default"/>
          <w:rtl w:val="0"/>
        </w:rPr>
        <w:t>για ενημέρωση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σύντομη παρουσίαση της ιδέας</w:t>
      </w:r>
      <w:r>
        <w:rPr>
          <w:rFonts w:ascii="Arial" w:hAnsi="Arial"/>
          <w:rtl w:val="0"/>
        </w:rPr>
        <w:t>/</w:t>
      </w:r>
      <w:r>
        <w:rPr>
          <w:rFonts w:ascii="Arial" w:hAnsi="Arial" w:hint="default"/>
          <w:rtl w:val="0"/>
        </w:rPr>
        <w:t>δράσης τους και γνωριμία</w:t>
      </w:r>
      <w:r>
        <w:rPr>
          <w:rFonts w:ascii="Arial" w:hAnsi="Arial"/>
          <w:rtl w:val="0"/>
        </w:rPr>
        <w:t xml:space="preserve">. 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2. </w:t>
      </w:r>
      <w:r>
        <w:rPr>
          <w:rFonts w:ascii="Arial" w:hAnsi="Arial" w:hint="default"/>
          <w:rtl w:val="0"/>
        </w:rPr>
        <w:t xml:space="preserve">Την πρώτη μέρα της φιλοξενίας τους οι συμμετέχοντες θα ενημερωθούν για τη λειτουργία του Ξυδάδικου και θα βοηθηθούν από την ομάδα του </w:t>
      </w:r>
      <w:r>
        <w:rPr>
          <w:rFonts w:ascii="Arial" w:hAnsi="Arial"/>
          <w:rtl w:val="0"/>
          <w:lang w:val="en-US"/>
        </w:rPr>
        <w:t xml:space="preserve">theYard </w:t>
      </w:r>
      <w:r>
        <w:rPr>
          <w:rFonts w:ascii="Arial" w:hAnsi="Arial" w:hint="default"/>
          <w:rtl w:val="0"/>
        </w:rPr>
        <w:t>για τη διαμόρφωση του χώρου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Οι συμμετέχοντες οφείλουν κατά τη διάρκεια της φιλοξενίας τους να διατηρούν καθαρό τον χώρο και στο τέλος να τον παραδίδουν όπως τον παρέλαβαν</w:t>
      </w:r>
      <w:r>
        <w:rPr>
          <w:rFonts w:ascii="Arial" w:hAnsi="Arial"/>
          <w:rtl w:val="0"/>
        </w:rPr>
        <w:t>.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3. </w:t>
      </w:r>
      <w:r>
        <w:rPr>
          <w:rFonts w:ascii="Arial" w:hAnsi="Arial" w:hint="default"/>
          <w:rtl w:val="0"/>
        </w:rPr>
        <w:t xml:space="preserve">Η κάθε πρόταση που θα επιλεχθεί για το </w:t>
      </w:r>
      <w:r>
        <w:rPr>
          <w:rFonts w:ascii="Arial" w:hAnsi="Arial"/>
          <w:outline w:val="0"/>
          <w:color w:val="fc11d0"/>
          <w:u w:color="fc11d0"/>
          <w:rtl w:val="0"/>
          <w:lang w:val="en-US"/>
          <w14:textFill>
            <w14:solidFill>
              <w14:srgbClr w14:val="FC11D0"/>
            </w14:solidFill>
          </w14:textFill>
        </w:rPr>
        <w:t xml:space="preserve">theYard.Residency.21 </w:t>
      </w:r>
      <w:r>
        <w:rPr>
          <w:rFonts w:ascii="Arial" w:hAnsi="Arial" w:hint="default"/>
          <w:rtl w:val="0"/>
        </w:rPr>
        <w:t>θα εξασφαλίσει δωρεάν χρήση του τεχνολογικού εξοπλισμού και της υποδομής του Ξυδάδικου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Το πρόγραμμα θα ακολουθήσει τα μέτρα πρόληψης κατά του κορονοϊού τα οποία ανακοινώνονται ανά διαστήματα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Κανονικά η</w:t>
      </w:r>
      <w:r>
        <w:rPr>
          <w:rFonts w:ascii="Arial" w:hAnsi="Arial" w:hint="default"/>
          <w:rtl w:val="0"/>
        </w:rPr>
        <w:t xml:space="preserve"> χωρητικότητα του </w:t>
      </w:r>
      <w:r>
        <w:rPr>
          <w:rFonts w:ascii="Arial" w:hAnsi="Arial" w:hint="default"/>
          <w:rtl w:val="0"/>
        </w:rPr>
        <w:t>Ξυδάδικου</w:t>
      </w:r>
      <w:r>
        <w:rPr>
          <w:rFonts w:ascii="Arial" w:hAnsi="Arial" w:hint="default"/>
          <w:rtl w:val="0"/>
        </w:rPr>
        <w:t xml:space="preserve"> είναι </w:t>
      </w:r>
      <w:r>
        <w:rPr>
          <w:rFonts w:ascii="Arial" w:hAnsi="Arial"/>
          <w:rtl w:val="0"/>
        </w:rPr>
        <w:t xml:space="preserve">60 </w:t>
      </w:r>
      <w:r>
        <w:rPr>
          <w:rFonts w:ascii="Arial" w:hAnsi="Arial" w:hint="default"/>
          <w:rtl w:val="0"/>
        </w:rPr>
        <w:t>άτομα  και ο εξοπλισμός</w:t>
      </w:r>
      <w:r>
        <w:rPr>
          <w:rFonts w:ascii="Arial" w:hAnsi="Arial"/>
          <w:rtl w:val="0"/>
        </w:rPr>
        <w:t xml:space="preserve">: </w:t>
      </w:r>
    </w:p>
    <w:p>
      <w:pPr>
        <w:pStyle w:val="Body"/>
        <w:widowControl w:val="0"/>
        <w:tabs>
          <w:tab w:val="left" w:pos="220"/>
        </w:tabs>
        <w:spacing w:before="2"/>
        <w:jc w:val="both"/>
        <w:outlineLvl w:val="0"/>
        <w:rPr>
          <w:rFonts w:ascii="Arial" w:cs="Arial" w:hAnsi="Arial" w:eastAsia="Arial"/>
          <w:b w:val="1"/>
          <w:bCs w:val="1"/>
        </w:rPr>
      </w:pPr>
      <w:r>
        <w:rPr>
          <w:rFonts w:ascii="Arial" w:hAnsi="Arial" w:hint="default"/>
          <w:b w:val="1"/>
          <w:bCs w:val="1"/>
          <w:rtl w:val="0"/>
        </w:rPr>
        <w:t>Φωτισμός</w:t>
      </w:r>
    </w:p>
    <w:p>
      <w:pPr>
        <w:pStyle w:val="Body"/>
        <w:widowControl w:val="0"/>
        <w:rPr>
          <w:rFonts w:ascii="Arial" w:cs="Arial" w:hAnsi="Arial" w:eastAsia="Arial"/>
        </w:rPr>
      </w:pPr>
      <w:r>
        <w:rPr>
          <w:rFonts w:ascii="Arial" w:hAnsi="Arial"/>
          <w:rtl w:val="0"/>
          <w:lang w:val="fr-FR"/>
        </w:rPr>
        <w:t xml:space="preserve">8 PC </w:t>
      </w:r>
      <w:r>
        <w:rPr>
          <w:rFonts w:ascii="Arial" w:hAnsi="Arial" w:hint="default"/>
          <w:rtl w:val="0"/>
        </w:rPr>
        <w:t xml:space="preserve">Θεατρικά φώτα </w:t>
      </w:r>
      <w:r>
        <w:rPr>
          <w:rFonts w:ascii="Arial" w:hAnsi="Arial"/>
          <w:rtl w:val="0"/>
          <w:lang w:val="en-US"/>
        </w:rPr>
        <w:t xml:space="preserve">500W, 4 Par Lights 300W, 4 LED, </w:t>
      </w:r>
      <w:r>
        <w:rPr>
          <w:rFonts w:ascii="Arial" w:hAnsi="Arial" w:hint="default"/>
          <w:rtl w:val="0"/>
        </w:rPr>
        <w:t xml:space="preserve">κονσόλα </w:t>
      </w:r>
      <w:r>
        <w:rPr>
          <w:rFonts w:ascii="Arial" w:hAnsi="Arial"/>
          <w:rtl w:val="0"/>
          <w:lang w:val="nl-NL"/>
        </w:rPr>
        <w:t xml:space="preserve">proel 12 </w:t>
      </w:r>
      <w:r>
        <w:rPr>
          <w:rFonts w:ascii="Arial" w:hAnsi="Arial" w:hint="default"/>
          <w:rtl w:val="0"/>
        </w:rPr>
        <w:t xml:space="preserve">καναλιών </w:t>
      </w:r>
      <w:r>
        <w:rPr>
          <w:rFonts w:ascii="Arial" w:hAnsi="Arial"/>
          <w:rtl w:val="0"/>
        </w:rPr>
        <w:t xml:space="preserve">(15 </w:t>
      </w:r>
      <w:r>
        <w:rPr>
          <w:rFonts w:ascii="Arial" w:hAnsi="Arial" w:hint="default"/>
          <w:rtl w:val="0"/>
        </w:rPr>
        <w:t>γραμμές φωτισμού</w:t>
      </w:r>
      <w:r>
        <w:rPr>
          <w:rFonts w:ascii="Arial" w:hAnsi="Arial"/>
          <w:rtl w:val="0"/>
          <w:lang w:val="de-DE"/>
        </w:rPr>
        <w:t>/dimmer)</w:t>
      </w:r>
    </w:p>
    <w:p>
      <w:pPr>
        <w:pStyle w:val="Body"/>
        <w:widowControl w:val="0"/>
        <w:outlineLvl w:val="0"/>
        <w:rPr>
          <w:rFonts w:ascii="Arial" w:cs="Arial" w:hAnsi="Arial" w:eastAsia="Arial"/>
          <w:b w:val="1"/>
          <w:bCs w:val="1"/>
        </w:rPr>
      </w:pPr>
      <w:r>
        <w:rPr>
          <w:rFonts w:ascii="Arial" w:hAnsi="Arial" w:hint="default"/>
          <w:b w:val="1"/>
          <w:bCs w:val="1"/>
          <w:rtl w:val="0"/>
        </w:rPr>
        <w:t>Ήχος</w:t>
      </w:r>
    </w:p>
    <w:p>
      <w:pPr>
        <w:pStyle w:val="Body"/>
        <w:widowControl w:val="0"/>
        <w:rPr>
          <w:rFonts w:ascii="Arial" w:cs="Arial" w:hAnsi="Arial" w:eastAsia="Arial"/>
        </w:rPr>
      </w:pPr>
      <w:r>
        <w:rPr>
          <w:rFonts w:ascii="Arial" w:hAnsi="Arial"/>
          <w:rtl w:val="0"/>
          <w:lang w:val="fr-FR"/>
        </w:rPr>
        <w:t xml:space="preserve">Amplifier 100 W, </w:t>
      </w:r>
      <w:r>
        <w:rPr>
          <w:rFonts w:ascii="Arial" w:hAnsi="Arial" w:hint="default"/>
          <w:rtl w:val="0"/>
        </w:rPr>
        <w:t xml:space="preserve">κονσόλα </w:t>
      </w:r>
      <w:r>
        <w:rPr>
          <w:rFonts w:ascii="Arial" w:hAnsi="Arial"/>
          <w:rtl w:val="0"/>
          <w:lang w:val="de-DE"/>
        </w:rPr>
        <w:t xml:space="preserve">BEHRINGER (8 </w:t>
      </w:r>
      <w:r>
        <w:rPr>
          <w:rFonts w:ascii="Arial" w:hAnsi="Arial" w:hint="default"/>
          <w:rtl w:val="0"/>
        </w:rPr>
        <w:t>κανάλια</w:t>
      </w:r>
      <w:r>
        <w:rPr>
          <w:rFonts w:ascii="Arial" w:hAnsi="Arial"/>
          <w:rtl w:val="0"/>
          <w:lang w:val="en-US"/>
        </w:rPr>
        <w:t xml:space="preserve">, 4 XLR, 4 jack inputs), 2 </w:t>
      </w:r>
      <w:r>
        <w:rPr>
          <w:rFonts w:ascii="Arial" w:hAnsi="Arial" w:hint="default"/>
          <w:rtl w:val="0"/>
        </w:rPr>
        <w:t xml:space="preserve">μεγάφωνα </w:t>
      </w:r>
      <w:r>
        <w:rPr>
          <w:rFonts w:ascii="Arial" w:hAnsi="Arial"/>
          <w:rtl w:val="0"/>
          <w:lang w:val="en-US"/>
        </w:rPr>
        <w:t xml:space="preserve">70 W Pioneer, 2  stands </w:t>
      </w:r>
      <w:r>
        <w:rPr>
          <w:rFonts w:ascii="Arial" w:hAnsi="Arial" w:hint="default"/>
          <w:rtl w:val="0"/>
        </w:rPr>
        <w:t>μικροφώνου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 xml:space="preserve">μικρόφωνα </w:t>
      </w:r>
      <w:r>
        <w:rPr>
          <w:rFonts w:ascii="Arial" w:hAnsi="Arial"/>
          <w:rtl w:val="0"/>
        </w:rPr>
        <w:t xml:space="preserve">(1 shure 58, 2 </w:t>
      </w:r>
      <w:r>
        <w:rPr>
          <w:rFonts w:ascii="Arial" w:hAnsi="Arial" w:hint="default"/>
          <w:rtl w:val="0"/>
        </w:rPr>
        <w:t xml:space="preserve">πυκνωτικά </w:t>
      </w:r>
      <w:r>
        <w:rPr>
          <w:rFonts w:ascii="Arial" w:hAnsi="Arial"/>
          <w:rtl w:val="0"/>
          <w:lang w:val="it-IT"/>
        </w:rPr>
        <w:t xml:space="preserve">Stagg) </w:t>
      </w:r>
    </w:p>
    <w:p>
      <w:pPr>
        <w:pStyle w:val="Body"/>
        <w:widowControl w:val="0"/>
        <w:outlineLvl w:val="0"/>
        <w:rPr>
          <w:rFonts w:ascii="Arial" w:cs="Arial" w:hAnsi="Arial" w:eastAsia="Arial"/>
          <w:b w:val="1"/>
          <w:bCs w:val="1"/>
        </w:rPr>
      </w:pPr>
      <w:r>
        <w:rPr>
          <w:rFonts w:ascii="Arial" w:hAnsi="Arial" w:hint="default"/>
          <w:b w:val="1"/>
          <w:bCs w:val="1"/>
          <w:rtl w:val="0"/>
        </w:rPr>
        <w:t>Έξτρα</w:t>
      </w:r>
    </w:p>
    <w:p>
      <w:pPr>
        <w:pStyle w:val="Body"/>
        <w:widowControl w:val="0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1 projector Panasonic PT-LW 280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4. </w:t>
      </w:r>
      <w:r>
        <w:rPr>
          <w:rFonts w:ascii="Arial" w:hAnsi="Arial" w:hint="default"/>
          <w:rtl w:val="0"/>
        </w:rPr>
        <w:t>Οι συμμετέχοντες είναι υπεύθυνοι για τις κρατήσεις και την πώληση εισιτηρίων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Σε συμμετοχές από το εξωτερικό το ΜΙΤΟΣ θα αναλάβει τα πιο πάνω</w:t>
      </w:r>
      <w:r>
        <w:rPr>
          <w:rFonts w:ascii="Arial" w:hAnsi="Arial"/>
          <w:rtl w:val="0"/>
        </w:rPr>
        <w:t>.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5. </w:t>
      </w:r>
      <w:r>
        <w:rPr>
          <w:rFonts w:ascii="Arial" w:hAnsi="Arial" w:hint="default"/>
          <w:rtl w:val="0"/>
        </w:rPr>
        <w:t>Οι συμμετέχοντες μπορούν να αιτηθούν και να διεκδικήσουν χορηγίες προς όφελος της παραγωγής τους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όχι όμως για τις υπηρεσίες που παραχωρούνται από τη διοργάνωση στο πλαίσιο του προγράμματος φιλοξενίας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Σε αντίθετη περίπτωση η συμμετοχή θα ακυρώνεται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Το ΜΙΤΟΣ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όταν του ζητηθεί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μπορεί να παραχωρήσει βεβαιώσεις συμμετοχής</w:t>
      </w:r>
      <w:r>
        <w:rPr>
          <w:rFonts w:ascii="Arial" w:hAnsi="Arial"/>
          <w:rtl w:val="0"/>
        </w:rPr>
        <w:t>.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6. </w:t>
      </w:r>
      <w:r>
        <w:rPr>
          <w:rFonts w:ascii="Arial" w:hAnsi="Arial" w:hint="default"/>
          <w:rtl w:val="0"/>
        </w:rPr>
        <w:t xml:space="preserve">Η διοργάνωση </w:t>
      </w:r>
      <w:r>
        <w:rPr>
          <w:rFonts w:ascii="Arial" w:hAnsi="Arial" w:hint="default"/>
          <w:u w:val="single"/>
          <w:rtl w:val="0"/>
        </w:rPr>
        <w:t xml:space="preserve">συμμετέχει αλλά δεν αναλαμβάνει εξ ολοκλήρου </w:t>
      </w:r>
      <w:r>
        <w:rPr>
          <w:rFonts w:ascii="Arial" w:hAnsi="Arial" w:hint="default"/>
          <w:rtl w:val="0"/>
        </w:rPr>
        <w:t xml:space="preserve"> την προώθηση των επιλεγμένων προτάσεων</w:t>
      </w:r>
      <w:r>
        <w:rPr>
          <w:rFonts w:ascii="Arial" w:hAnsi="Arial"/>
          <w:rtl w:val="0"/>
        </w:rPr>
        <w:t>. T</w:t>
      </w:r>
      <w:r>
        <w:rPr>
          <w:rFonts w:ascii="Arial" w:hAnsi="Arial" w:hint="default"/>
          <w:rtl w:val="0"/>
        </w:rPr>
        <w:t>ο ΜΙΤΟΣ θα προωθήσει με αποστολή Δελτίων Τύπου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 xml:space="preserve">προώθηση και δημιουργία εκδήλωσης στο </w:t>
      </w:r>
      <w:r>
        <w:rPr>
          <w:rFonts w:ascii="Arial" w:hAnsi="Arial"/>
          <w:rtl w:val="0"/>
          <w:lang w:val="nl-NL"/>
        </w:rPr>
        <w:t xml:space="preserve">Facebook, </w:t>
      </w:r>
      <w:r>
        <w:rPr>
          <w:rFonts w:ascii="Arial" w:hAnsi="Arial" w:hint="default"/>
          <w:rtl w:val="0"/>
        </w:rPr>
        <w:t xml:space="preserve">με </w:t>
      </w:r>
      <w:r>
        <w:rPr>
          <w:rFonts w:ascii="Arial" w:hAnsi="Arial"/>
          <w:rtl w:val="0"/>
          <w:lang w:val="en-US"/>
        </w:rPr>
        <w:t xml:space="preserve">newsletter </w:t>
      </w:r>
      <w:r>
        <w:rPr>
          <w:rFonts w:ascii="Arial" w:hAnsi="Arial" w:hint="default"/>
          <w:rtl w:val="0"/>
        </w:rPr>
        <w:t>και ενημέρωση της ιστοσελίδας του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αφίσα του προγράμματος με όλες τις συμμετοχές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 xml:space="preserve">εξωτερικό </w:t>
      </w:r>
      <w:r>
        <w:rPr>
          <w:rFonts w:ascii="Arial" w:hAnsi="Arial"/>
          <w:rtl w:val="0"/>
        </w:rPr>
        <w:t xml:space="preserve">banner </w:t>
      </w:r>
      <w:r>
        <w:rPr>
          <w:rFonts w:ascii="Arial" w:hAnsi="Arial" w:hint="default"/>
          <w:rtl w:val="0"/>
        </w:rPr>
        <w:t>με όλες τις συμμετοχές</w:t>
      </w:r>
      <w:r>
        <w:rPr>
          <w:rFonts w:ascii="Arial" w:hAnsi="Arial"/>
          <w:rtl w:val="0"/>
        </w:rPr>
        <w:t xml:space="preserve">.  </w:t>
      </w:r>
      <w:r>
        <w:rPr>
          <w:rFonts w:ascii="Arial" w:hAnsi="Arial" w:hint="default"/>
          <w:rtl w:val="0"/>
        </w:rPr>
        <w:t>Επιπλέον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οι συμμετέχοντες θα έχουν προγραμματισμένη συνέντευξη με το έντυπο Ορίζοντα</w:t>
      </w:r>
      <w:r>
        <w:rPr>
          <w:rFonts w:ascii="Arial" w:hAnsi="Arial" w:hint="default"/>
          <w:rtl w:val="0"/>
        </w:rPr>
        <w:t>ς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Οι συμμετέχοντες θα πρέπει να αναφέρουν στην πρόταση τους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με ποιους τρόπους θα προωθήσουν την εκδήλωση τους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όπως και να τοποθετήσουν λογότυπα της διοργάνωσης στην καμπάνια της παραγωγής τους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Κάθε συμμετέχοντας είναι υπεύθυνος για την προώθηση της δράσης του</w:t>
      </w:r>
      <w:r>
        <w:rPr>
          <w:rFonts w:ascii="Arial" w:hAnsi="Arial"/>
          <w:rtl w:val="0"/>
        </w:rPr>
        <w:t>.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7. </w:t>
      </w:r>
      <w:r>
        <w:rPr>
          <w:rFonts w:ascii="Arial" w:hAnsi="Arial" w:hint="default"/>
          <w:rtl w:val="0"/>
        </w:rPr>
        <w:t xml:space="preserve">Το </w:t>
      </w:r>
      <w:r>
        <w:rPr>
          <w:rFonts w:ascii="Arial" w:hAnsi="Arial"/>
          <w:outline w:val="0"/>
          <w:color w:val="fc11d0"/>
          <w:u w:color="fc11d0"/>
          <w:rtl w:val="0"/>
          <w:lang w:val="en-US"/>
          <w14:textFill>
            <w14:solidFill>
              <w14:srgbClr w14:val="FC11D0"/>
            </w14:solidFill>
          </w14:textFill>
        </w:rPr>
        <w:t xml:space="preserve">theYard.Residency.21 </w:t>
      </w:r>
      <w:r>
        <w:rPr>
          <w:rFonts w:ascii="Arial" w:hAnsi="Arial" w:hint="default"/>
          <w:rtl w:val="0"/>
        </w:rPr>
        <w:t>προσφέρει στους δημιουργούς οπτικοακουστική αρχειακή καταγραφή της δουλειάς τους και παράδοση της σε ψηφιακή μορφή</w:t>
      </w:r>
      <w:r>
        <w:rPr>
          <w:rFonts w:ascii="Arial" w:hAnsi="Arial"/>
          <w:rtl w:val="0"/>
        </w:rPr>
        <w:t>.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8. </w:t>
      </w:r>
      <w:r>
        <w:rPr>
          <w:rFonts w:ascii="Arial" w:hAnsi="Arial" w:hint="default"/>
          <w:rtl w:val="0"/>
        </w:rPr>
        <w:t>Για τους καλλιτέχνες από το εξωτερικό δεν υπάρχει δυνατότητα κάλυψης αεροπορικών εισιτηρίων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παρά μόνο</w:t>
      </w:r>
      <w:r>
        <w:rPr>
          <w:rFonts w:ascii="Arial" w:hAnsi="Arial" w:hint="default"/>
          <w:rtl w:val="0"/>
        </w:rPr>
        <w:t xml:space="preserve"> φιλοξενία των συντελεστών</w:t>
      </w:r>
      <w:r>
        <w:rPr>
          <w:rFonts w:ascii="Arial" w:hAnsi="Arial"/>
          <w:rtl w:val="0"/>
        </w:rPr>
        <w:t xml:space="preserve">. </w:t>
      </w:r>
      <w:r>
        <w:rPr>
          <w:rFonts w:ascii="Arial" w:hAnsi="Arial" w:hint="default"/>
          <w:rtl w:val="0"/>
        </w:rPr>
        <w:t>Η διοργάνωση θα βοηθήσει με τις μεταφράσεις κειμένων που αφορούν στη συμμετοχή τους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 w:hint="default"/>
          <w:rtl w:val="0"/>
        </w:rPr>
        <w:t>υποστήριξη σε θέματα παραγωγής όπως και για παροχή οποιοδήποτε άλλων σχετικών πληροφορίων με την παραμονή τους</w:t>
      </w:r>
      <w:r>
        <w:rPr>
          <w:rFonts w:ascii="Arial" w:hAnsi="Arial"/>
          <w:rtl w:val="0"/>
        </w:rPr>
        <w:t>.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 xml:space="preserve">9. </w:t>
      </w:r>
      <w:r>
        <w:rPr>
          <w:rFonts w:ascii="Arial" w:hAnsi="Arial" w:hint="default"/>
          <w:rtl w:val="0"/>
        </w:rPr>
        <w:t>Σε περίπτωση που οι συμμετέχοντες δεν τηρούν τα χρονοδιαγράμματα της επικοινωνίας με τον οργανισμό η συμμετοχή τους θα ακυρώνεται</w:t>
      </w:r>
      <w:r>
        <w:rPr>
          <w:rFonts w:ascii="Arial" w:hAnsi="Arial"/>
          <w:rtl w:val="0"/>
        </w:rPr>
        <w:t xml:space="preserve">. </w:t>
      </w: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tabs>
          <w:tab w:val="left" w:pos="220"/>
        </w:tabs>
        <w:spacing w:before="2"/>
        <w:jc w:val="both"/>
        <w:rPr>
          <w:rFonts w:ascii="Arial" w:cs="Arial" w:hAnsi="Arial" w:eastAsia="Arial"/>
        </w:rPr>
      </w:pPr>
    </w:p>
    <w:p>
      <w:pPr>
        <w:pStyle w:val="Body"/>
        <w:widowControl w:val="0"/>
        <w:rPr>
          <w:rFonts w:ascii="Arial" w:cs="Arial" w:hAnsi="Arial" w:eastAsia="Arial"/>
        </w:rPr>
      </w:pPr>
    </w:p>
    <w:p>
      <w:pPr>
        <w:pStyle w:val="Body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center"/>
        <w:outlineLvl w:val="0"/>
        <w:rPr>
          <w:rFonts w:ascii="Arial" w:cs="Arial" w:hAnsi="Arial" w:eastAsia="Arial"/>
          <w:b w:val="1"/>
          <w:bCs w:val="1"/>
          <w:outline w:val="0"/>
          <w:color w:val="fc11d0"/>
          <w:sz w:val="28"/>
          <w:szCs w:val="28"/>
          <w:u w:color="fc11d0"/>
          <w14:textFill>
            <w14:solidFill>
              <w14:srgbClr w14:val="FC11D0"/>
            </w14:solidFill>
          </w14:textFill>
        </w:rPr>
      </w:pPr>
      <w:r>
        <w:rPr>
          <w:rFonts w:ascii="Arial" w:hAnsi="Arial" w:hint="default"/>
          <w:b w:val="1"/>
          <w:bCs w:val="1"/>
          <w:outline w:val="0"/>
          <w:color w:val="fc11d0"/>
          <w:sz w:val="28"/>
          <w:szCs w:val="28"/>
          <w:u w:color="fc11d0"/>
          <w:rtl w:val="0"/>
          <w14:textFill>
            <w14:solidFill>
              <w14:srgbClr w14:val="FC11D0"/>
            </w14:solidFill>
          </w14:textFill>
        </w:rPr>
        <w:t>ΕΝΤΥΠΟ ΣΥΜΜΕΤΟΧΗΣ</w:t>
      </w:r>
    </w:p>
    <w:p>
      <w:pPr>
        <w:pStyle w:val="Body"/>
        <w:widowControl w:val="0"/>
        <w:rPr>
          <w:rFonts w:ascii="Arial" w:cs="Arial" w:hAnsi="Arial" w:eastAsia="Arial"/>
        </w:rPr>
      </w:pPr>
    </w:p>
    <w:p>
      <w:pPr>
        <w:pStyle w:val="Body"/>
        <w:widowControl w:val="0"/>
        <w:rPr>
          <w:rFonts w:ascii="Arial" w:cs="Arial" w:hAnsi="Arial" w:eastAsia="Arial"/>
        </w:rPr>
      </w:pPr>
    </w:p>
    <w:tbl>
      <w:tblPr>
        <w:tblW w:w="829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290"/>
      </w:tblGrid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center"/>
            </w:pPr>
            <w:r>
              <w:rPr>
                <w:rtl w:val="0"/>
                <w:lang w:val="en-US"/>
              </w:rPr>
              <w:t>Α</w:t>
            </w:r>
            <w:r>
              <w:rPr>
                <w:rtl w:val="0"/>
                <w:lang w:val="en-US"/>
              </w:rPr>
              <w:t xml:space="preserve">: </w:t>
            </w:r>
            <w:r>
              <w:rPr>
                <w:rtl w:val="0"/>
                <w:lang w:val="en-US"/>
              </w:rPr>
              <w:t>ΠΛΗΡΟΦΟΡΙΕΣ ΑΙΤΗΤΗ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</w:pPr>
            <w:r>
              <w:rPr>
                <w:rtl w:val="0"/>
                <w:lang w:val="en-US"/>
              </w:rPr>
              <w:t xml:space="preserve">1. </w:t>
            </w:r>
            <w:r>
              <w:rPr>
                <w:rtl w:val="0"/>
                <w:lang w:val="en-US"/>
              </w:rPr>
              <w:t>Όνομα Καλλιτέχνη</w:t>
            </w:r>
            <w:r>
              <w:rPr>
                <w:rtl w:val="0"/>
                <w:lang w:val="en-US"/>
              </w:rPr>
              <w:t xml:space="preserve">/ </w:t>
            </w:r>
            <w:r>
              <w:rPr>
                <w:rtl w:val="0"/>
                <w:lang w:val="en-US"/>
              </w:rPr>
              <w:t>Ομάδας</w:t>
            </w:r>
            <w:r>
              <w:rPr>
                <w:rtl w:val="0"/>
                <w:lang w:val="en-US"/>
              </w:rPr>
              <w:t xml:space="preserve">/ </w:t>
            </w:r>
            <w:r>
              <w:rPr>
                <w:rtl w:val="0"/>
                <w:lang w:val="en-US"/>
              </w:rPr>
              <w:t>Οργανισμού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8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rPr/>
            </w:pPr>
            <w:r>
              <w:rPr>
                <w:rtl w:val="0"/>
              </w:rPr>
              <w:t xml:space="preserve">2. </w:t>
            </w:r>
            <w:r>
              <w:rPr>
                <w:rtl w:val="0"/>
              </w:rPr>
              <w:t>Σύντομο βιογραφικό Καλλιτέχνη</w:t>
            </w:r>
            <w:r>
              <w:rPr>
                <w:rtl w:val="0"/>
              </w:rPr>
              <w:t xml:space="preserve">/ </w:t>
            </w:r>
            <w:r>
              <w:rPr>
                <w:rtl w:val="0"/>
              </w:rPr>
              <w:t>Ομάδας</w:t>
            </w:r>
            <w:r>
              <w:rPr>
                <w:rtl w:val="0"/>
              </w:rPr>
              <w:t xml:space="preserve">/ </w:t>
            </w:r>
            <w:r>
              <w:rPr>
                <w:rtl w:val="0"/>
              </w:rPr>
              <w:t>Οργανισμού</w:t>
            </w:r>
          </w:p>
          <w:p>
            <w:pPr>
              <w:pStyle w:val="Table Grid1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</w:rPr>
              <w:t>(</w:t>
            </w:r>
            <w:r>
              <w:rPr>
                <w:rtl w:val="0"/>
              </w:rPr>
              <w:t>Επιλεκτική αναφορά σε προηγούμενες παραγωγές π</w:t>
            </w:r>
            <w:r>
              <w:rPr>
                <w:rtl w:val="0"/>
              </w:rPr>
              <w:t>.</w:t>
            </w:r>
            <w:r>
              <w:rPr>
                <w:rtl w:val="0"/>
              </w:rPr>
              <w:t>χ τίτλος έργου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έτος παραγωγής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συντελεστές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</w:rPr>
              <w:t>περιοδεία</w:t>
            </w:r>
            <w:r>
              <w:rPr>
                <w:rtl w:val="0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</w:pPr>
            <w:r>
              <w:rPr>
                <w:rtl w:val="0"/>
                <w:lang w:val="en-US"/>
              </w:rPr>
              <w:t xml:space="preserve">3. </w:t>
            </w:r>
            <w:r>
              <w:rPr>
                <w:rtl w:val="0"/>
                <w:lang w:val="en-US"/>
              </w:rPr>
              <w:t>Υπεύθυνος</w:t>
            </w:r>
            <w:r>
              <w:rPr>
                <w:rtl w:val="0"/>
                <w:lang w:val="en-US"/>
              </w:rPr>
              <w:t>/</w:t>
            </w:r>
            <w:r>
              <w:rPr>
                <w:rtl w:val="0"/>
                <w:lang w:val="en-US"/>
              </w:rPr>
              <w:t>ή</w:t>
            </w:r>
            <w:r>
              <w:rPr>
                <w:rtl w:val="0"/>
                <w:lang w:val="en-US"/>
              </w:rPr>
              <w:t xml:space="preserve"> Επικοινωνίας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</w:pPr>
            <w:r>
              <w:rPr>
                <w:rtl w:val="0"/>
                <w:lang w:val="en-US"/>
              </w:rPr>
              <w:t xml:space="preserve">4. </w:t>
            </w:r>
            <w:r>
              <w:rPr>
                <w:rtl w:val="0"/>
                <w:lang w:val="en-US"/>
              </w:rPr>
              <w:t>Τηλέφωνο</w:t>
            </w:r>
          </w:p>
        </w:tc>
      </w:tr>
      <w:tr>
        <w:tblPrEx>
          <w:shd w:val="clear" w:color="auto" w:fill="ced7e7"/>
        </w:tblPrEx>
        <w:trPr>
          <w:trHeight w:val="489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  <w:lang w:val="en-US"/>
              </w:rPr>
              <w:t xml:space="preserve">5. Email 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jc w:val="center"/>
            </w:pPr>
            <w:r>
              <w:rPr>
                <w:rtl w:val="0"/>
                <w:lang w:val="en-US"/>
              </w:rPr>
              <w:t>Β</w:t>
            </w:r>
            <w:r>
              <w:rPr>
                <w:rtl w:val="0"/>
                <w:lang w:val="en-US"/>
              </w:rPr>
              <w:t xml:space="preserve">: </w:t>
            </w:r>
            <w:r>
              <w:rPr>
                <w:rtl w:val="0"/>
                <w:lang w:val="en-US"/>
              </w:rPr>
              <w:t>ΚΑΛΛΙΤΕΧΝΙΚΗ ΠΡΟΤΑΣΗ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  <w:lang w:val="en-US"/>
              </w:rPr>
              <w:t xml:space="preserve">1. </w:t>
            </w:r>
            <w:r>
              <w:rPr>
                <w:rtl w:val="0"/>
                <w:lang w:val="en-US"/>
              </w:rPr>
              <w:t>Τίτλος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rtl w:val="0"/>
              </w:rPr>
              <w:t xml:space="preserve">2. </w:t>
            </w:r>
            <w:r>
              <w:rPr>
                <w:rtl w:val="0"/>
              </w:rPr>
              <w:t xml:space="preserve">Τομέας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π</w:t>
            </w:r>
            <w:r>
              <w:rPr>
                <w:rtl w:val="0"/>
              </w:rPr>
              <w:t>.</w:t>
            </w:r>
            <w:r>
              <w:rPr>
                <w:rtl w:val="0"/>
              </w:rPr>
              <w:t>χ</w:t>
            </w:r>
            <w:r>
              <w:rPr>
                <w:rtl w:val="0"/>
              </w:rPr>
              <w:t xml:space="preserve">. </w:t>
            </w:r>
            <w:r>
              <w:rPr>
                <w:rtl w:val="0"/>
              </w:rPr>
              <w:t>θέατρο</w:t>
            </w:r>
            <w:r>
              <w:rPr>
                <w:rtl w:val="0"/>
              </w:rPr>
              <w:t xml:space="preserve">, </w:t>
            </w:r>
            <w:r>
              <w:rPr>
                <w:rtl w:val="0"/>
                <w:lang w:val="en-US"/>
              </w:rPr>
              <w:t>performance</w:t>
            </w:r>
            <w:r>
              <w:rPr>
                <w:rtl w:val="0"/>
                <w:lang w:val="de-DE"/>
              </w:rPr>
              <w:t xml:space="preserve"> )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</w:rPr>
              <w:t xml:space="preserve">3. </w:t>
            </w:r>
            <w:r>
              <w:rPr>
                <w:rtl w:val="0"/>
              </w:rPr>
              <w:t xml:space="preserve">Περιγραφή της καλλιτεχνικής πρότασης </w:t>
            </w:r>
            <w:r>
              <w:rPr>
                <w:rtl w:val="0"/>
              </w:rPr>
              <w:t>(</w:t>
            </w:r>
            <w:r>
              <w:rPr>
                <w:rtl w:val="0"/>
                <w:lang w:val="en-US"/>
              </w:rPr>
              <w:t>max</w:t>
            </w:r>
            <w:r>
              <w:rPr>
                <w:rtl w:val="0"/>
              </w:rPr>
              <w:t xml:space="preserve">. 400 </w:t>
            </w:r>
            <w:r>
              <w:rPr>
                <w:rtl w:val="0"/>
              </w:rPr>
              <w:t>λέξεις</w:t>
            </w:r>
            <w:r>
              <w:rPr>
                <w:rtl w:val="0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rtl w:val="0"/>
              </w:rPr>
              <w:t xml:space="preserve">4. </w:t>
            </w:r>
            <w:r>
              <w:rPr>
                <w:rtl w:val="0"/>
              </w:rPr>
              <w:t xml:space="preserve">Μεθοδολογία </w:t>
            </w:r>
            <w:r>
              <w:rPr>
                <w:rtl w:val="0"/>
              </w:rPr>
              <w:t xml:space="preserve">/ </w:t>
            </w:r>
            <w:r>
              <w:rPr>
                <w:rtl w:val="0"/>
              </w:rPr>
              <w:t xml:space="preserve">Σκηνοθετική γραμμή </w:t>
            </w:r>
            <w:r>
              <w:rPr>
                <w:rtl w:val="0"/>
              </w:rPr>
              <w:t>/</w:t>
            </w:r>
            <w:r>
              <w:rPr>
                <w:rtl w:val="0"/>
              </w:rPr>
              <w:t xml:space="preserve">Συσχέτιση με την θεματική </w:t>
            </w:r>
            <w:r>
              <w:rPr>
                <w:outline w:val="0"/>
                <w:color w:val="fc11d0"/>
                <w:u w:color="fc11d0"/>
                <w:rtl w:val="0"/>
                <w:lang w:val="en-US"/>
                <w14:textFill>
                  <w14:solidFill>
                    <w14:srgbClr w14:val="FC11D0"/>
                  </w14:solidFill>
                </w14:textFill>
              </w:rPr>
              <w:t>TRACING</w:t>
            </w:r>
            <w:r>
              <w:rPr>
                <w:outline w:val="0"/>
                <w:color w:val="fc11d0"/>
                <w:u w:color="fc11d0"/>
                <w:rtl w:val="0"/>
                <w14:textFill>
                  <w14:solidFill>
                    <w14:srgbClr w14:val="FC11D0"/>
                  </w14:solidFill>
                </w14:textFill>
              </w:rPr>
              <w:t xml:space="preserve"> </w:t>
            </w:r>
            <w:r>
              <w:rPr>
                <w:outline w:val="0"/>
                <w:color w:val="fc11d0"/>
                <w:u w:color="fc11d0"/>
                <w:rtl w:val="0"/>
                <w:lang w:val="en-US"/>
                <w14:textFill>
                  <w14:solidFill>
                    <w14:srgbClr w14:val="FC11D0"/>
                  </w14:solidFill>
                </w14:textFill>
              </w:rPr>
              <w:t>NOW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</w:rPr>
              <w:t>5.</w:t>
            </w:r>
            <w:r>
              <w:rPr>
                <w:rtl w:val="0"/>
              </w:rPr>
              <w:t xml:space="preserve">Τι αναμένετε από το </w:t>
            </w:r>
            <w:r>
              <w:rPr>
                <w:rtl w:val="0"/>
                <w:lang w:val="en-US"/>
              </w:rPr>
              <w:t>theYard</w:t>
            </w:r>
            <w:r>
              <w:rPr>
                <w:rtl w:val="0"/>
              </w:rPr>
              <w:t>.</w:t>
            </w:r>
            <w:r>
              <w:rPr>
                <w:rtl w:val="0"/>
                <w:lang w:val="en-US"/>
              </w:rPr>
              <w:t>Residency</w:t>
            </w:r>
            <w:r>
              <w:rPr>
                <w:rtl w:val="0"/>
              </w:rPr>
              <w:t>.21;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  <w:lang w:val="en-US"/>
              </w:rPr>
              <w:t xml:space="preserve">6. </w:t>
            </w:r>
            <w:r>
              <w:rPr>
                <w:rtl w:val="0"/>
                <w:lang w:val="en-US"/>
              </w:rPr>
              <w:t>Συντελεστές και ιδιότητα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rtl w:val="0"/>
              </w:rPr>
              <w:t xml:space="preserve">7. </w:t>
            </w:r>
            <w:r>
              <w:rPr>
                <w:rtl w:val="0"/>
              </w:rPr>
              <w:t xml:space="preserve">Συνδιοργανωτές ή Χορηγοί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αν υπάρχουν</w:t>
            </w:r>
            <w:r>
              <w:rPr>
                <w:rtl w:val="0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  <w:lang w:val="en-US"/>
              </w:rPr>
              <w:t xml:space="preserve">8. </w:t>
            </w:r>
            <w:r>
              <w:rPr>
                <w:rtl w:val="0"/>
                <w:lang w:val="en-US"/>
              </w:rPr>
              <w:t>Τιμή εισόδου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  <w:lang w:val="en-US"/>
              </w:rPr>
              <w:t xml:space="preserve">9. </w:t>
            </w:r>
            <w:r>
              <w:rPr>
                <w:rtl w:val="0"/>
                <w:lang w:val="en-US"/>
              </w:rPr>
              <w:t>Διάρκεια εκδήλωσης</w:t>
            </w:r>
          </w:p>
        </w:tc>
      </w:tr>
      <w:tr>
        <w:tblPrEx>
          <w:shd w:val="clear" w:color="auto" w:fill="ced7e7"/>
        </w:tblPrEx>
        <w:trPr>
          <w:trHeight w:val="1655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spacing w:line="288" w:lineRule="auto"/>
              <w:rPr/>
            </w:pPr>
            <w:r>
              <w:rPr>
                <w:rtl w:val="0"/>
              </w:rPr>
              <w:t xml:space="preserve">Διάρκεια εκδήλωσης 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πχ</w:t>
            </w:r>
            <w:r>
              <w:rPr>
                <w:rtl w:val="0"/>
              </w:rPr>
              <w:t>.45</w:t>
            </w:r>
            <w:r>
              <w:rPr>
                <w:rtl w:val="1"/>
              </w:rPr>
              <w:t>’</w:t>
            </w:r>
            <w:r>
              <w:rPr>
                <w:rtl w:val="0"/>
              </w:rPr>
              <w:t>):</w:t>
            </w:r>
          </w:p>
          <w:p>
            <w:pPr>
              <w:pStyle w:val="Table Grid1"/>
              <w:widowControl w:val="0"/>
              <w:bidi w:val="0"/>
              <w:spacing w:line="288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</w:rPr>
              <w:t xml:space="preserve">Προτεινόμενες μέρες φιλοξενίας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πχ</w:t>
            </w:r>
            <w:r>
              <w:rPr>
                <w:rtl w:val="0"/>
              </w:rPr>
              <w:t xml:space="preserve">.4 </w:t>
            </w:r>
            <w:r>
              <w:rPr>
                <w:rtl w:val="0"/>
              </w:rPr>
              <w:t>μέρες</w:t>
            </w:r>
            <w:r>
              <w:rPr>
                <w:rtl w:val="0"/>
              </w:rPr>
              <w:t>):</w:t>
            </w:r>
          </w:p>
          <w:p>
            <w:pPr>
              <w:pStyle w:val="Table Grid1"/>
              <w:widowControl w:val="0"/>
              <w:bidi w:val="0"/>
              <w:spacing w:line="288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</w:rPr>
              <w:t>Προτεινόμενες ημερομηνίες για τη φιλοξενία</w:t>
            </w:r>
            <w:r>
              <w:rPr>
                <w:rtl w:val="0"/>
              </w:rPr>
              <w:t>:</w:t>
            </w:r>
          </w:p>
          <w:p>
            <w:pPr>
              <w:pStyle w:val="Table Grid1"/>
              <w:widowControl w:val="0"/>
              <w:bidi w:val="0"/>
              <w:spacing w:line="288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  <w:lang w:val="en-US"/>
              </w:rPr>
              <w:t>Εναλλακτικές ημερομηνίες</w:t>
            </w:r>
            <w:r>
              <w:rPr>
                <w:rtl w:val="0"/>
                <w:lang w:val="en-US"/>
              </w:rPr>
              <w:t xml:space="preserve">: 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>
                <w:rtl w:val="0"/>
              </w:rPr>
              <w:t xml:space="preserve">10. </w:t>
            </w:r>
            <w:r>
              <w:rPr>
                <w:rtl w:val="0"/>
              </w:rPr>
              <w:t xml:space="preserve">Διαχείρηση χρόνου κατά τη φιλοξενία </w:t>
            </w:r>
          </w:p>
        </w:tc>
      </w:tr>
      <w:tr>
        <w:tblPrEx>
          <w:shd w:val="clear" w:color="auto" w:fill="ced7e7"/>
        </w:tblPrEx>
        <w:trPr>
          <w:trHeight w:val="1305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spacing w:line="288" w:lineRule="auto"/>
              <w:rPr/>
            </w:pPr>
            <w:r>
              <w:rPr>
                <w:rtl w:val="0"/>
              </w:rPr>
              <w:t>Μέρες προβών</w:t>
            </w:r>
            <w:r>
              <w:rPr>
                <w:rtl w:val="0"/>
              </w:rPr>
              <w:t xml:space="preserve">/ </w:t>
            </w:r>
            <w:r>
              <w:rPr>
                <w:rtl w:val="0"/>
              </w:rPr>
              <w:t>στήσιμο</w:t>
            </w:r>
            <w:r>
              <w:rPr>
                <w:rtl w:val="0"/>
              </w:rPr>
              <w:t>:</w:t>
            </w:r>
          </w:p>
          <w:p>
            <w:pPr>
              <w:pStyle w:val="Table Grid1"/>
              <w:widowControl w:val="0"/>
              <w:bidi w:val="0"/>
              <w:spacing w:line="288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</w:rPr>
              <w:t>Ώρες προβών</w:t>
            </w:r>
            <w:r>
              <w:rPr>
                <w:rtl w:val="0"/>
              </w:rPr>
              <w:t>:</w:t>
            </w:r>
          </w:p>
          <w:p>
            <w:pPr>
              <w:pStyle w:val="Table Grid1"/>
              <w:widowControl w:val="0"/>
              <w:bidi w:val="0"/>
              <w:spacing w:line="288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tl w:val="0"/>
                <w:lang w:val="en-US"/>
              </w:rPr>
              <w:t>Αριθμός παραστάσεων</w:t>
            </w:r>
            <w:r>
              <w:rPr>
                <w:rtl w:val="0"/>
                <w:lang w:val="en-US"/>
              </w:rPr>
              <w:t>: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</w:pPr>
            <w:r>
              <w:rPr>
                <w:rtl w:val="0"/>
              </w:rPr>
              <w:t xml:space="preserve">11. </w:t>
            </w:r>
            <w:r>
              <w:rPr>
                <w:rtl w:val="0"/>
              </w:rPr>
              <w:t xml:space="preserve">Τεχνικό πλάνο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τεχνικές προδιαγραφές – αναφέρετε ιδιαιτερότητες αλλά και προδιαγραφές όσο αφορά το στήσιμο του χώρου</w:t>
            </w:r>
            <w:r>
              <w:rPr>
                <w:rtl w:val="0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tabs>
                <w:tab w:val="left" w:pos="220"/>
              </w:tabs>
              <w:spacing w:before="2"/>
              <w:jc w:val="both"/>
            </w:pPr>
            <w:r>
              <w:rPr>
                <w:outline w:val="0"/>
                <w:color w:val="ef0000"/>
                <w:u w:color="ef0000"/>
                <w14:textFill>
                  <w14:solidFill>
                    <w14:srgbClr w14:val="EF0000"/>
                  </w14:solidFill>
                </w14:textFill>
              </w:rPr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</w:pPr>
            <w:r>
              <w:rPr>
                <w:rtl w:val="0"/>
              </w:rPr>
              <w:t xml:space="preserve">12. </w:t>
            </w:r>
            <w:r>
              <w:rPr>
                <w:rtl w:val="0"/>
              </w:rPr>
              <w:t xml:space="preserve">Να σταλεί οπτικοακουστικό υλικό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 xml:space="preserve">φωτογραφίες ή </w:t>
            </w:r>
            <w:r>
              <w:rPr>
                <w:rtl w:val="0"/>
                <w:lang w:val="en-US"/>
              </w:rPr>
              <w:t>video</w:t>
            </w:r>
            <w:r>
              <w:rPr>
                <w:rtl w:val="0"/>
              </w:rPr>
              <w:t xml:space="preserve">) </w:t>
            </w:r>
            <w:r>
              <w:rPr>
                <w:rtl w:val="0"/>
              </w:rPr>
              <w:t xml:space="preserve">προηγούμενης δουλειάς ή σχετικά </w:t>
            </w:r>
            <w:r>
              <w:rPr>
                <w:rtl w:val="0"/>
                <w:lang w:val="en-US"/>
              </w:rPr>
              <w:t>links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89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center"/>
            </w:pPr>
            <w:r>
              <w:rPr>
                <w:rtl w:val="0"/>
                <w:lang w:val="en-US"/>
              </w:rPr>
              <w:t>Γ</w:t>
            </w:r>
            <w:r>
              <w:rPr>
                <w:rtl w:val="0"/>
                <w:lang w:val="en-US"/>
              </w:rPr>
              <w:t xml:space="preserve">:  </w:t>
            </w:r>
            <w:r>
              <w:rPr>
                <w:rtl w:val="0"/>
                <w:lang w:val="en-US"/>
              </w:rPr>
              <w:t>ΑΛΛΕΣ ΠΛΗΡΟΦΟΡΙΕΣ</w:t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rtl w:val="0"/>
              </w:rPr>
              <w:t xml:space="preserve">1. </w:t>
            </w:r>
            <w:r>
              <w:rPr>
                <w:rtl w:val="0"/>
              </w:rPr>
              <w:t>Έχετε επισκεφθεί το Ξυδάδικο</w:t>
            </w:r>
            <w:r>
              <w:rPr>
                <w:rtl w:val="0"/>
              </w:rPr>
              <w:t xml:space="preserve">; </w:t>
            </w:r>
            <w:r>
              <w:rPr>
                <w:rtl w:val="0"/>
              </w:rPr>
              <w:t>Τι γνωρίζετε για την δράση του οργανισμού</w:t>
            </w:r>
            <w:r>
              <w:rPr>
                <w:rtl w:val="0"/>
              </w:rPr>
              <w:t>;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</w:pPr>
            <w:r>
              <w:rPr>
                <w:rtl w:val="0"/>
              </w:rPr>
              <w:t xml:space="preserve">2. </w:t>
            </w:r>
            <w:r>
              <w:rPr>
                <w:rtl w:val="0"/>
              </w:rPr>
              <w:t>Γιατί επιλέγετε να αιτηθείτε στο συγκεκριμένο πρόγραμμα φιλοξενίας</w:t>
            </w:r>
            <w:r>
              <w:rPr>
                <w:rtl w:val="0"/>
              </w:rPr>
              <w:t>;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jc w:val="both"/>
            </w:pPr>
            <w:r>
              <w:rPr>
                <w:rtl w:val="0"/>
              </w:rPr>
              <w:t xml:space="preserve">3. </w:t>
            </w:r>
            <w:r>
              <w:rPr>
                <w:rtl w:val="0"/>
              </w:rPr>
              <w:t xml:space="preserve">Όνομα υπεύθυνου για τα τεχνικά θέματα </w:t>
            </w:r>
            <w:r>
              <w:rPr>
                <w:rtl w:val="0"/>
              </w:rPr>
              <w:t>(</w:t>
            </w:r>
            <w:r>
              <w:rPr>
                <w:rtl w:val="0"/>
              </w:rPr>
              <w:t>ο υπεύθυνος για τα τεχνικά θέματα είναι απαραίτητο να κατέχει εμπειρία ως τεχνικός</w:t>
            </w:r>
            <w:r>
              <w:rPr>
                <w:rtl w:val="0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jc w:val="both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jc w:val="both"/>
            </w:pPr>
            <w:r>
              <w:rPr>
                <w:rtl w:val="0"/>
              </w:rPr>
              <w:t xml:space="preserve">4.  </w:t>
            </w:r>
            <w:r>
              <w:rPr>
                <w:rtl w:val="0"/>
              </w:rPr>
              <w:t>Αναφέρετε τους τρόπους που θα προωθήσετε τη συμμετοχή σας και την αναμενόμενη προσέλευση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jc w:val="both"/>
            </w:pPr>
            <w:r>
              <w:rPr/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jc w:val="both"/>
            </w:pPr>
            <w:r>
              <w:rPr>
                <w:rtl w:val="0"/>
                <w:lang w:val="en-US"/>
              </w:rPr>
              <w:t xml:space="preserve">5. </w:t>
            </w:r>
            <w:r>
              <w:rPr>
                <w:rtl w:val="0"/>
                <w:lang w:val="en-US"/>
              </w:rPr>
              <w:t>Ημερομηνία Υποβολής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jc w:val="both"/>
            </w:pPr>
            <w:r>
              <w:rPr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Grid1"/>
            </w:pPr>
            <w:r>
              <w:rPr>
                <w:rtl w:val="0"/>
                <w:lang w:val="en-US"/>
              </w:rPr>
              <w:t xml:space="preserve">6. </w:t>
            </w:r>
            <w:r>
              <w:rPr>
                <w:rtl w:val="0"/>
                <w:lang w:val="en-US"/>
              </w:rPr>
              <w:t>Επιπλέον πληροφορίες</w:t>
            </w:r>
          </w:p>
        </w:tc>
      </w:tr>
      <w:tr>
        <w:tblPrEx>
          <w:shd w:val="clear" w:color="auto" w:fill="ced7e7"/>
        </w:tblPrEx>
        <w:trPr>
          <w:trHeight w:val="557" w:hRule="atLeast"/>
        </w:trPr>
        <w:tc>
          <w:tcPr>
            <w:tcW w:type="dxa" w:w="8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0"/>
              <w:bottom w:type="dxa" w:w="80"/>
              <w:right w:type="dxa" w:w="80"/>
            </w:tcMar>
            <w:vAlign w:val="top"/>
          </w:tcPr>
          <w:p>
            <w:pPr>
              <w:pStyle w:val="Table Grid1"/>
              <w:widowControl w:val="0"/>
              <w:ind w:left="720" w:firstLine="0"/>
            </w:pPr>
            <w:r>
              <w:rPr>
                <w:lang w:val="en-US"/>
              </w:rPr>
            </w:r>
          </w:p>
        </w:tc>
      </w:tr>
    </w:tbl>
    <w:p>
      <w:pPr>
        <w:pStyle w:val="Body"/>
        <w:widowControl w:val="0"/>
        <w:rPr>
          <w:rFonts w:ascii="Arial" w:cs="Arial" w:hAnsi="Arial" w:eastAsia="Arial"/>
        </w:rPr>
      </w:pPr>
    </w:p>
    <w:p>
      <w:pPr>
        <w:pStyle w:val="Free Form"/>
        <w:rPr>
          <w:rFonts w:ascii="Arial" w:cs="Arial" w:hAnsi="Arial" w:eastAsia="Arial"/>
          <w:lang w:val="en-US"/>
        </w:rPr>
      </w:pPr>
    </w:p>
    <w:p>
      <w:pPr>
        <w:pStyle w:val="Body"/>
        <w:widowControl w:val="0"/>
      </w:pPr>
      <w:r>
        <w:rPr>
          <w:rFonts w:ascii="Arial" w:cs="Arial" w:hAnsi="Arial" w:eastAsia="Arial"/>
        </w:rPr>
      </w:r>
    </w:p>
    <w:sectPr>
      <w:headerReference w:type="default" r:id="rId5"/>
      <w:headerReference w:type="even" r:id="rId6"/>
      <w:footerReference w:type="default" r:id="rId7"/>
      <w:footerReference w:type="even" r:id="rId8"/>
      <w:pgSz w:w="11900" w:h="16840" w:orient="portrait"/>
      <w:pgMar w:top="1276" w:right="1800" w:bottom="1843" w:left="1800" w:header="708" w:footer="283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jc w:val="both"/>
    </w:pPr>
    <w:r>
      <w:rPr>
        <w:rFonts w:ascii="Cambria" w:cs="Cambria" w:hAnsi="Cambria" w:eastAsia="Cambria"/>
        <w:outline w:val="0"/>
        <w:color w:val="1c1c1c"/>
        <w:sz w:val="18"/>
        <w:szCs w:val="18"/>
        <w:u w:color="1c1c1c"/>
        <w14:textFill>
          <w14:solidFill>
            <w14:srgbClr w14:val="1C1C1C"/>
          </w14:solidFill>
        </w14:textFill>
      </w:rPr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1"/>
      <w:tabs>
        <w:tab w:val="right" w:pos="8280"/>
        <w:tab w:val="clear" w:pos="9026"/>
      </w:tabs>
      <w:rPr>
        <w:lang w:val="en-US"/>
      </w:rPr>
    </w:pPr>
    <w:r>
      <w:rPr>
        <w:lang w:val="en-US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1"/>
      <w:tabs>
        <w:tab w:val="right" w:pos="8280"/>
        <w:tab w:val="clear" w:pos="9026"/>
      </w:tabs>
    </w:pPr>
    <w:r>
      <w:rPr>
        <w:rtl w:val="0"/>
        <w:lang w:val="en-US"/>
      </w:rPr>
      <w:t xml:space="preserve"> </w:t>
    </w:r>
    <w:r>
      <w:rPr>
        <w:rtl w:val="0"/>
      </w:rPr>
      <w:t xml:space="preserve">   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 xml:space="preserve">προθεσμία υποβολής εντύπου </w:t>
    </w:r>
    <w:r>
      <w:rPr>
        <w:rFonts w:ascii="Arial" w:hAnsi="Arial"/>
        <w:i w:val="1"/>
        <w:iCs w:val="1"/>
        <w:sz w:val="18"/>
        <w:szCs w:val="18"/>
        <w:rtl w:val="0"/>
        <w:lang w:val="en-US"/>
      </w:rPr>
      <w:t xml:space="preserve">20 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 xml:space="preserve">Ιανουαρίου </w:t>
    </w:r>
    <w:r>
      <w:rPr>
        <w:rFonts w:ascii="Arial" w:hAnsi="Arial"/>
        <w:i w:val="1"/>
        <w:iCs w:val="1"/>
        <w:sz w:val="18"/>
        <w:szCs w:val="18"/>
        <w:rtl w:val="0"/>
        <w:lang w:val="en-US"/>
      </w:rPr>
      <w:t xml:space="preserve">2021 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>– παρακαλούμε συμπληρώσ</w:t>
    </w:r>
    <w:r>
      <w:rPr>
        <w:rFonts w:ascii="Arial" w:hAnsi="Arial" w:hint="default"/>
        <w:i w:val="1"/>
        <w:iCs w:val="1"/>
        <w:sz w:val="18"/>
        <w:szCs w:val="18"/>
        <w:rtl w:val="0"/>
      </w:rPr>
      <w:t>ε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>τε όλα τα πεδία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1"/>
      <w:tabs>
        <w:tab w:val="right" w:pos="8280"/>
        <w:tab w:val="clear" w:pos="9026"/>
      </w:tabs>
    </w:pPr>
    <w:r>
      <w:rPr>
        <w:rtl w:val="0"/>
        <w:lang w:val="en-US"/>
      </w:rPr>
      <w:t xml:space="preserve"> 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 xml:space="preserve">προθεσμία υποβολής εντύπου </w:t>
    </w:r>
    <w:r>
      <w:rPr>
        <w:rFonts w:ascii="Arial" w:hAnsi="Arial"/>
        <w:i w:val="1"/>
        <w:iCs w:val="1"/>
        <w:sz w:val="18"/>
        <w:szCs w:val="18"/>
        <w:rtl w:val="0"/>
        <w:lang w:val="en-US"/>
      </w:rPr>
      <w:t>20</w:t>
    </w:r>
    <w:r>
      <w:rPr>
        <w:rFonts w:ascii="Arial" w:hAnsi="Arial"/>
        <w:i w:val="1"/>
        <w:iCs w:val="1"/>
        <w:sz w:val="18"/>
        <w:szCs w:val="18"/>
        <w:vertAlign w:val="superscript"/>
        <w:rtl w:val="0"/>
        <w:lang w:val="en-US"/>
      </w:rPr>
      <w:t xml:space="preserve"> 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 xml:space="preserve">Ιανουαρίου </w:t>
    </w:r>
    <w:r>
      <w:rPr>
        <w:rFonts w:ascii="Arial" w:hAnsi="Arial"/>
        <w:i w:val="1"/>
        <w:iCs w:val="1"/>
        <w:sz w:val="18"/>
        <w:szCs w:val="18"/>
        <w:rtl w:val="0"/>
        <w:lang w:val="en-US"/>
      </w:rPr>
      <w:t xml:space="preserve">2021 </w:t>
    </w:r>
    <w:r>
      <w:rPr>
        <w:rFonts w:ascii="Arial" w:hAnsi="Arial" w:hint="default"/>
        <w:i w:val="1"/>
        <w:iCs w:val="1"/>
        <w:sz w:val="18"/>
        <w:szCs w:val="18"/>
        <w:rtl w:val="0"/>
        <w:lang w:val="en-US"/>
      </w:rPr>
      <w:t>– παρακαλούμε συμπληρώστε όλα τα πεδία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1">
    <w:name w:val="Header1"/>
    <w:next w:val="Header1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1">
    <w:name w:val="Footer1"/>
    <w:next w:val="Footer1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sz w:val="20"/>
      <w:szCs w:val="20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Cambria" w:cs="Cambria" w:hAnsi="Cambria" w:eastAsia="Cambria"/>
      <w:outline w:val="0"/>
      <w:color w:val="1c1c1c"/>
      <w:sz w:val="24"/>
      <w:szCs w:val="24"/>
      <w:u w:val="none" w:color="1c1c1c"/>
      <w:lang w:val="en-US"/>
      <w14:textFill>
        <w14:solidFill>
          <w14:srgbClr w14:val="1C1C1C"/>
        </w14:solidFill>
      </w14:textFill>
    </w:rPr>
  </w:style>
  <w:style w:type="paragraph" w:styleId="Table Grid1">
    <w:name w:val="Table Grid1"/>
    <w:next w:val="Table Grid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